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48" w:rsidRDefault="006076AB">
      <w:pPr>
        <w:pStyle w:val="2"/>
        <w:jc w:val="center"/>
        <w:rPr>
          <w:sz w:val="30"/>
          <w:szCs w:val="30"/>
        </w:rPr>
      </w:pPr>
      <w:bookmarkStart w:id="0" w:name="_Toc13980"/>
      <w:r>
        <w:rPr>
          <w:rFonts w:hint="eastAsia"/>
          <w:sz w:val="30"/>
          <w:szCs w:val="30"/>
        </w:rPr>
        <w:t>南京大学医学院关于推荐优秀硕士研究生硕博连读的遴选方案</w:t>
      </w:r>
      <w:bookmarkEnd w:id="0"/>
    </w:p>
    <w:p w:rsidR="00436F48" w:rsidRDefault="006076AB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为保证博士生生源质量和提高博士论文水平，根据教育部及国务院学位委员会有关文件精神，结合南京大学和医学院的实际情况，特制定本方案：</w:t>
      </w:r>
    </w:p>
    <w:p w:rsidR="00436F48" w:rsidRDefault="006076AB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</w:rPr>
        <w:t>一、选拔对象</w:t>
      </w:r>
    </w:p>
    <w:p w:rsidR="004C3DA8" w:rsidRPr="004C3DA8" w:rsidRDefault="004C3DA8" w:rsidP="004C3DA8">
      <w:pPr>
        <w:spacing w:line="360" w:lineRule="auto"/>
        <w:rPr>
          <w:rFonts w:ascii="Calibri" w:eastAsia="宋体" w:hAnsi="Calibri" w:cs="Times New Roman"/>
          <w:sz w:val="24"/>
        </w:rPr>
      </w:pPr>
      <w:r w:rsidRPr="004C3DA8">
        <w:rPr>
          <w:rFonts w:ascii="Calibri" w:eastAsia="宋体" w:hAnsi="Calibri" w:cs="Times New Roman" w:hint="eastAsia"/>
          <w:sz w:val="24"/>
        </w:rPr>
        <w:t>申请者须为南京大学医学院非定向硕士研究生，并满足以下身份条件之一：</w:t>
      </w:r>
    </w:p>
    <w:p w:rsidR="004C3DA8" w:rsidRPr="004C3DA8" w:rsidRDefault="004C3DA8" w:rsidP="004C3DA8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．</w:t>
      </w:r>
      <w:r w:rsidRPr="004C3DA8">
        <w:rPr>
          <w:rFonts w:ascii="Calibri" w:eastAsia="宋体" w:hAnsi="Calibri" w:cs="Times New Roman" w:hint="eastAsia"/>
          <w:sz w:val="24"/>
        </w:rPr>
        <w:t>基础医学三年制二年级学术学位硕士研究生；</w:t>
      </w:r>
    </w:p>
    <w:p w:rsidR="004C3DA8" w:rsidRPr="004C3DA8" w:rsidRDefault="004C3DA8" w:rsidP="004C3DA8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．</w:t>
      </w:r>
      <w:r w:rsidRPr="004C3DA8">
        <w:rPr>
          <w:rFonts w:ascii="Calibri" w:eastAsia="宋体" w:hAnsi="Calibri" w:cs="Times New Roman" w:hint="eastAsia"/>
          <w:sz w:val="24"/>
        </w:rPr>
        <w:t>基础医学三年制三年级学术学位硕士研究生；</w:t>
      </w:r>
    </w:p>
    <w:p w:rsidR="004C3DA8" w:rsidRDefault="004C3DA8" w:rsidP="004C3DA8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．</w:t>
      </w:r>
      <w:r w:rsidRPr="004C3DA8">
        <w:rPr>
          <w:rFonts w:ascii="Calibri" w:eastAsia="宋体" w:hAnsi="Calibri" w:cs="Times New Roman" w:hint="eastAsia"/>
          <w:sz w:val="24"/>
        </w:rPr>
        <w:t>临床医学</w:t>
      </w:r>
      <w:r w:rsidR="00B805EC">
        <w:rPr>
          <w:rFonts w:ascii="Calibri" w:eastAsia="宋体" w:hAnsi="Calibri" w:cs="Times New Roman" w:hint="eastAsia"/>
          <w:sz w:val="24"/>
        </w:rPr>
        <w:t>八</w:t>
      </w:r>
      <w:r w:rsidRPr="004C3DA8">
        <w:rPr>
          <w:rFonts w:ascii="Calibri" w:eastAsia="宋体" w:hAnsi="Calibri" w:cs="Times New Roman" w:hint="eastAsia"/>
          <w:sz w:val="24"/>
        </w:rPr>
        <w:t>学制六年级学生</w:t>
      </w:r>
      <w:r w:rsidR="00DE1FD9">
        <w:rPr>
          <w:rFonts w:ascii="Calibri" w:eastAsia="宋体" w:hAnsi="Calibri" w:cs="Times New Roman" w:hint="eastAsia"/>
          <w:sz w:val="24"/>
        </w:rPr>
        <w:t>和</w:t>
      </w:r>
      <w:r w:rsidR="00DE1FD9">
        <w:rPr>
          <w:rFonts w:ascii="Calibri" w:eastAsia="宋体" w:hAnsi="Calibri" w:cs="Times New Roman"/>
          <w:sz w:val="24"/>
        </w:rPr>
        <w:t>5+3</w:t>
      </w:r>
      <w:proofErr w:type="gramStart"/>
      <w:r w:rsidR="00DE1FD9">
        <w:rPr>
          <w:rFonts w:ascii="Calibri" w:eastAsia="宋体" w:hAnsi="Calibri" w:cs="Times New Roman" w:hint="eastAsia"/>
          <w:sz w:val="24"/>
        </w:rPr>
        <w:t>八</w:t>
      </w:r>
      <w:proofErr w:type="gramEnd"/>
      <w:r w:rsidR="00DE1FD9">
        <w:rPr>
          <w:rFonts w:ascii="Calibri" w:eastAsia="宋体" w:hAnsi="Calibri" w:cs="Times New Roman" w:hint="eastAsia"/>
          <w:sz w:val="24"/>
        </w:rPr>
        <w:t>年级学生</w:t>
      </w:r>
      <w:r w:rsidRPr="004C3DA8">
        <w:rPr>
          <w:rFonts w:ascii="Calibri" w:eastAsia="宋体" w:hAnsi="Calibri" w:cs="Times New Roman" w:hint="eastAsia"/>
          <w:sz w:val="24"/>
        </w:rPr>
        <w:t>；</w:t>
      </w:r>
    </w:p>
    <w:p w:rsidR="00436F48" w:rsidRDefault="006076AB" w:rsidP="004C3DA8">
      <w:pPr>
        <w:spacing w:line="360" w:lineRule="auto"/>
        <w:rPr>
          <w:rFonts w:ascii="Times New Roman" w:eastAsia="宋体" w:hAnsi="Times New Roman" w:cs="Times New Roman"/>
          <w:b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</w:rPr>
        <w:t>二、基本要求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．思想品德良好，遵纪守法，决心为社会主义现代化建设和祖国医疗卫生事业服务；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．中期考核成绩优秀、具有良好地科研能力；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．课程成绩优良，无不及格记录；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4</w:t>
      </w:r>
      <w:r>
        <w:rPr>
          <w:rFonts w:ascii="Calibri" w:eastAsia="宋体" w:hAnsi="Calibri" w:cs="Times New Roman" w:hint="eastAsia"/>
          <w:sz w:val="24"/>
        </w:rPr>
        <w:t>．英语水平达到以下条件之一：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）</w:t>
      </w:r>
      <w:r>
        <w:rPr>
          <w:rFonts w:ascii="Calibri" w:eastAsia="宋体" w:hAnsi="Calibri" w:cs="Times New Roman" w:hint="eastAsia"/>
          <w:sz w:val="24"/>
        </w:rPr>
        <w:t>CET-6</w:t>
      </w:r>
      <w:r>
        <w:rPr>
          <w:rFonts w:ascii="Calibri" w:eastAsia="宋体" w:hAnsi="Calibri" w:cs="Times New Roman" w:hint="eastAsia"/>
          <w:sz w:val="24"/>
        </w:rPr>
        <w:t>通过；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）</w:t>
      </w:r>
      <w:r>
        <w:rPr>
          <w:rFonts w:ascii="Calibri" w:eastAsia="宋体" w:hAnsi="Calibri" w:cs="Times New Roman" w:hint="eastAsia"/>
          <w:sz w:val="24"/>
        </w:rPr>
        <w:t xml:space="preserve">IELTS </w:t>
      </w:r>
      <w:r>
        <w:rPr>
          <w:rFonts w:ascii="Calibri" w:eastAsia="宋体" w:hAnsi="Calibri" w:cs="Times New Roman" w:hint="eastAsia"/>
          <w:sz w:val="24"/>
        </w:rPr>
        <w:t>≥</w:t>
      </w:r>
      <w:r>
        <w:rPr>
          <w:rFonts w:ascii="Calibri" w:eastAsia="宋体" w:hAnsi="Calibri" w:cs="Times New Roman" w:hint="eastAsia"/>
          <w:sz w:val="24"/>
        </w:rPr>
        <w:t>6.0</w:t>
      </w:r>
      <w:r>
        <w:rPr>
          <w:rFonts w:ascii="Calibri" w:eastAsia="宋体" w:hAnsi="Calibri" w:cs="Times New Roman" w:hint="eastAsia"/>
          <w:sz w:val="24"/>
        </w:rPr>
        <w:t>；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）</w:t>
      </w:r>
      <w:r>
        <w:rPr>
          <w:rFonts w:ascii="Calibri" w:eastAsia="宋体" w:hAnsi="Calibri" w:cs="Times New Roman" w:hint="eastAsia"/>
          <w:sz w:val="24"/>
        </w:rPr>
        <w:t xml:space="preserve">TOEFL </w:t>
      </w:r>
      <w:r>
        <w:rPr>
          <w:rFonts w:ascii="Calibri" w:eastAsia="宋体" w:hAnsi="Calibri" w:cs="Times New Roman" w:hint="eastAsia"/>
          <w:sz w:val="24"/>
        </w:rPr>
        <w:t>≥</w:t>
      </w:r>
      <w:r>
        <w:rPr>
          <w:rFonts w:ascii="Calibri" w:eastAsia="宋体" w:hAnsi="Calibri" w:cs="Times New Roman" w:hint="eastAsia"/>
          <w:sz w:val="24"/>
        </w:rPr>
        <w:t>85</w:t>
      </w:r>
      <w:r>
        <w:rPr>
          <w:rFonts w:ascii="Calibri" w:eastAsia="宋体" w:hAnsi="Calibri" w:cs="Times New Roman" w:hint="eastAsia"/>
          <w:sz w:val="24"/>
        </w:rPr>
        <w:t>；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5</w:t>
      </w:r>
      <w:r>
        <w:rPr>
          <w:rFonts w:ascii="Calibri" w:eastAsia="宋体" w:hAnsi="Calibri" w:cs="Times New Roman" w:hint="eastAsia"/>
          <w:sz w:val="24"/>
        </w:rPr>
        <w:t>．在硕士学习阶段受过违纪处分且尚未解除，或者有抄袭剽窃、弄虚作假、考试违纪等学术不端行为经查证属实的硕士生不得参加遴选；</w:t>
      </w:r>
    </w:p>
    <w:p w:rsidR="00436F48" w:rsidRDefault="006076AB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</w:rPr>
        <w:t>三、选拔方法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．选拔时间为中期考核结束之后，每年</w:t>
      </w:r>
      <w:r w:rsidR="00B6060B">
        <w:rPr>
          <w:rFonts w:ascii="Calibri" w:eastAsia="宋体" w:hAnsi="Calibri" w:cs="Times New Roman" w:hint="eastAsia"/>
          <w:sz w:val="24"/>
        </w:rPr>
        <w:t>1</w:t>
      </w:r>
      <w:r w:rsidR="00B6060B">
        <w:rPr>
          <w:rFonts w:ascii="Calibri" w:eastAsia="宋体" w:hAnsi="Calibri" w:cs="Times New Roman"/>
          <w:sz w:val="24"/>
        </w:rPr>
        <w:t>1-</w:t>
      </w:r>
      <w:r>
        <w:rPr>
          <w:rFonts w:ascii="Calibri" w:eastAsia="宋体" w:hAnsi="Calibri" w:cs="Times New Roman" w:hint="eastAsia"/>
          <w:sz w:val="24"/>
        </w:rPr>
        <w:t>12</w:t>
      </w:r>
      <w:r>
        <w:rPr>
          <w:rFonts w:ascii="Calibri" w:eastAsia="宋体" w:hAnsi="Calibri" w:cs="Times New Roman" w:hint="eastAsia"/>
          <w:sz w:val="24"/>
        </w:rPr>
        <w:t>月进行；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．在本人申请并取得导师（导师须</w:t>
      </w:r>
      <w:r w:rsidR="00A463DB">
        <w:rPr>
          <w:rFonts w:ascii="Calibri" w:eastAsia="宋体" w:hAnsi="Calibri" w:cs="Times New Roman" w:hint="eastAsia"/>
          <w:sz w:val="24"/>
        </w:rPr>
        <w:t>具备当年招生资格且博士生名额未被占用</w:t>
      </w:r>
      <w:r>
        <w:rPr>
          <w:rFonts w:ascii="Calibri" w:eastAsia="宋体" w:hAnsi="Calibri" w:cs="Times New Roman" w:hint="eastAsia"/>
          <w:sz w:val="24"/>
        </w:rPr>
        <w:t>）同意后填写硕博连读申请表；</w:t>
      </w:r>
    </w:p>
    <w:p w:rsidR="00436F48" w:rsidRDefault="006076AB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．医学院组织专家考核小组</w:t>
      </w:r>
      <w:r w:rsidR="00403F49">
        <w:rPr>
          <w:rFonts w:ascii="Calibri" w:eastAsia="宋体" w:hAnsi="Calibri" w:cs="Times New Roman" w:hint="eastAsia"/>
          <w:sz w:val="24"/>
        </w:rPr>
        <w:t>（不少于</w:t>
      </w:r>
      <w:r w:rsidR="00403F49">
        <w:rPr>
          <w:rFonts w:ascii="Calibri" w:eastAsia="宋体" w:hAnsi="Calibri" w:cs="Times New Roman" w:hint="eastAsia"/>
          <w:sz w:val="24"/>
        </w:rPr>
        <w:t>5</w:t>
      </w:r>
      <w:r w:rsidR="00403F49">
        <w:rPr>
          <w:rFonts w:ascii="Calibri" w:eastAsia="宋体" w:hAnsi="Calibri" w:cs="Times New Roman" w:hint="eastAsia"/>
          <w:sz w:val="24"/>
        </w:rPr>
        <w:t>位博士生导师）</w:t>
      </w:r>
      <w:r>
        <w:rPr>
          <w:rFonts w:ascii="Calibri" w:eastAsia="宋体" w:hAnsi="Calibri" w:cs="Times New Roman" w:hint="eastAsia"/>
          <w:sz w:val="24"/>
        </w:rPr>
        <w:t>对申请人进行综合面试，确定人选并上报研究生院；</w:t>
      </w:r>
    </w:p>
    <w:p w:rsidR="00792693" w:rsidRPr="00792693" w:rsidRDefault="00792693" w:rsidP="00792693">
      <w:pPr>
        <w:spacing w:line="360" w:lineRule="auto"/>
        <w:rPr>
          <w:rFonts w:ascii="Calibri" w:eastAsia="宋体" w:hAnsi="Calibri" w:cs="Times New Roman"/>
          <w:sz w:val="24"/>
        </w:rPr>
      </w:pPr>
      <w:r w:rsidRPr="00792693">
        <w:rPr>
          <w:rFonts w:ascii="Calibri" w:eastAsia="宋体" w:hAnsi="Calibri" w:cs="Times New Roman" w:hint="eastAsia"/>
          <w:sz w:val="24"/>
        </w:rPr>
        <w:t>4</w:t>
      </w:r>
      <w:r w:rsidRPr="00792693">
        <w:rPr>
          <w:rFonts w:ascii="Calibri" w:eastAsia="宋体" w:hAnsi="Calibri" w:cs="Times New Roman" w:hint="eastAsia"/>
          <w:sz w:val="24"/>
        </w:rPr>
        <w:t>．经研究生院审核，通过者于次年九月份进入</w:t>
      </w:r>
      <w:r w:rsidR="00ED0F62">
        <w:rPr>
          <w:rFonts w:ascii="Calibri" w:eastAsia="宋体" w:hAnsi="Calibri" w:cs="Times New Roman" w:hint="eastAsia"/>
          <w:sz w:val="24"/>
        </w:rPr>
        <w:t>学术学位</w:t>
      </w:r>
      <w:r w:rsidRPr="00792693">
        <w:rPr>
          <w:rFonts w:ascii="Calibri" w:eastAsia="宋体" w:hAnsi="Calibri" w:cs="Times New Roman" w:hint="eastAsia"/>
          <w:sz w:val="24"/>
        </w:rPr>
        <w:t>博士生</w:t>
      </w:r>
      <w:r w:rsidR="00ED0F62">
        <w:rPr>
          <w:rFonts w:ascii="Calibri" w:eastAsia="宋体" w:hAnsi="Calibri" w:cs="Times New Roman" w:hint="eastAsia"/>
          <w:sz w:val="24"/>
        </w:rPr>
        <w:t>（学制四年）</w:t>
      </w:r>
      <w:r w:rsidRPr="00792693">
        <w:rPr>
          <w:rFonts w:ascii="Calibri" w:eastAsia="宋体" w:hAnsi="Calibri" w:cs="Times New Roman" w:hint="eastAsia"/>
          <w:sz w:val="24"/>
        </w:rPr>
        <w:t>学习阶段。</w:t>
      </w:r>
    </w:p>
    <w:p w:rsidR="00792693" w:rsidRPr="00A70838" w:rsidRDefault="00792693" w:rsidP="00792693">
      <w:pPr>
        <w:spacing w:line="360" w:lineRule="auto"/>
        <w:rPr>
          <w:rFonts w:ascii="Times New Roman" w:eastAsia="宋体" w:hAnsi="Times New Roman" w:cs="Times New Roman"/>
          <w:b/>
          <w:kern w:val="0"/>
          <w:sz w:val="24"/>
        </w:rPr>
      </w:pPr>
      <w:r w:rsidRPr="00A70838">
        <w:rPr>
          <w:rFonts w:ascii="Times New Roman" w:eastAsia="宋体" w:hAnsi="Times New Roman" w:cs="Times New Roman" w:hint="eastAsia"/>
          <w:b/>
          <w:kern w:val="0"/>
          <w:sz w:val="24"/>
        </w:rPr>
        <w:t>四、其他事项</w:t>
      </w:r>
    </w:p>
    <w:p w:rsidR="00792693" w:rsidRPr="00792693" w:rsidRDefault="00792693" w:rsidP="00792693">
      <w:pPr>
        <w:spacing w:line="360" w:lineRule="auto"/>
        <w:rPr>
          <w:rFonts w:ascii="Calibri" w:eastAsia="宋体" w:hAnsi="Calibri" w:cs="Times New Roman"/>
          <w:sz w:val="24"/>
        </w:rPr>
      </w:pPr>
      <w:r w:rsidRPr="00792693">
        <w:rPr>
          <w:rFonts w:ascii="Calibri" w:eastAsia="宋体" w:hAnsi="Calibri" w:cs="Times New Roman" w:hint="eastAsia"/>
          <w:sz w:val="24"/>
        </w:rPr>
        <w:lastRenderedPageBreak/>
        <w:t>1</w:t>
      </w:r>
      <w:r w:rsidRPr="00792693">
        <w:rPr>
          <w:rFonts w:ascii="Calibri" w:eastAsia="宋体" w:hAnsi="Calibri" w:cs="Times New Roman" w:hint="eastAsia"/>
          <w:sz w:val="24"/>
        </w:rPr>
        <w:t>．硕博连读者不参加博士生入学考试；</w:t>
      </w:r>
    </w:p>
    <w:p w:rsidR="00792693" w:rsidRPr="00792693" w:rsidRDefault="00792693" w:rsidP="00792693">
      <w:pPr>
        <w:spacing w:line="360" w:lineRule="auto"/>
        <w:rPr>
          <w:rFonts w:ascii="Calibri" w:eastAsia="宋体" w:hAnsi="Calibri" w:cs="Times New Roman"/>
          <w:sz w:val="24"/>
        </w:rPr>
      </w:pPr>
      <w:r w:rsidRPr="00792693">
        <w:rPr>
          <w:rFonts w:ascii="Calibri" w:eastAsia="宋体" w:hAnsi="Calibri" w:cs="Times New Roman" w:hint="eastAsia"/>
          <w:sz w:val="24"/>
        </w:rPr>
        <w:t>2</w:t>
      </w:r>
      <w:r w:rsidRPr="00792693">
        <w:rPr>
          <w:rFonts w:ascii="Calibri" w:eastAsia="宋体" w:hAnsi="Calibri" w:cs="Times New Roman" w:hint="eastAsia"/>
          <w:sz w:val="24"/>
        </w:rPr>
        <w:t>．硕博连读者不做硕士学位论文、不授予硕士学位；</w:t>
      </w:r>
    </w:p>
    <w:p w:rsidR="00792693" w:rsidRPr="00792693" w:rsidRDefault="00792693" w:rsidP="00792693">
      <w:pPr>
        <w:spacing w:line="360" w:lineRule="auto"/>
        <w:rPr>
          <w:rFonts w:ascii="Calibri" w:eastAsia="宋体" w:hAnsi="Calibri" w:cs="Times New Roman"/>
          <w:sz w:val="24"/>
        </w:rPr>
      </w:pPr>
      <w:r w:rsidRPr="00792693">
        <w:rPr>
          <w:rFonts w:ascii="Calibri" w:eastAsia="宋体" w:hAnsi="Calibri" w:cs="Times New Roman" w:hint="eastAsia"/>
          <w:sz w:val="24"/>
        </w:rPr>
        <w:t>3</w:t>
      </w:r>
      <w:r w:rsidRPr="00792693">
        <w:rPr>
          <w:rFonts w:ascii="Calibri" w:eastAsia="宋体" w:hAnsi="Calibri" w:cs="Times New Roman" w:hint="eastAsia"/>
          <w:sz w:val="24"/>
        </w:rPr>
        <w:t>．本规定自发文之日起执行，并由南京大学医学院负责解释。</w:t>
      </w:r>
    </w:p>
    <w:p w:rsidR="00792693" w:rsidRPr="00792693" w:rsidRDefault="00792693" w:rsidP="00792693">
      <w:pPr>
        <w:spacing w:line="360" w:lineRule="auto"/>
        <w:rPr>
          <w:rFonts w:ascii="Calibri" w:eastAsia="宋体" w:hAnsi="Calibri" w:cs="Times New Roman"/>
          <w:sz w:val="24"/>
        </w:rPr>
      </w:pPr>
    </w:p>
    <w:p w:rsidR="00792693" w:rsidRPr="00792693" w:rsidRDefault="00792693" w:rsidP="00792693">
      <w:pPr>
        <w:spacing w:line="360" w:lineRule="auto"/>
        <w:jc w:val="right"/>
        <w:rPr>
          <w:rFonts w:ascii="Calibri" w:eastAsia="宋体" w:hAnsi="Calibri" w:cs="Times New Roman"/>
          <w:sz w:val="24"/>
        </w:rPr>
      </w:pPr>
      <w:r w:rsidRPr="00792693">
        <w:rPr>
          <w:rFonts w:ascii="Calibri" w:eastAsia="宋体" w:hAnsi="Calibri" w:cs="Times New Roman" w:hint="eastAsia"/>
          <w:sz w:val="24"/>
        </w:rPr>
        <w:t xml:space="preserve">                                           </w:t>
      </w:r>
      <w:r w:rsidRPr="00792693">
        <w:rPr>
          <w:rFonts w:ascii="Calibri" w:eastAsia="宋体" w:hAnsi="Calibri" w:cs="Times New Roman" w:hint="eastAsia"/>
          <w:sz w:val="24"/>
        </w:rPr>
        <w:t>南京大学医学院</w:t>
      </w:r>
    </w:p>
    <w:p w:rsidR="00792693" w:rsidRPr="00792693" w:rsidRDefault="00792693" w:rsidP="00792693">
      <w:pPr>
        <w:jc w:val="right"/>
        <w:rPr>
          <w:rFonts w:ascii="Calibri" w:eastAsia="宋体" w:hAnsi="Calibri" w:cs="Times New Roman"/>
          <w:sz w:val="24"/>
        </w:rPr>
      </w:pPr>
      <w:r w:rsidRPr="00792693">
        <w:rPr>
          <w:rFonts w:ascii="Calibri" w:eastAsia="宋体" w:hAnsi="Calibri" w:cs="Times New Roman" w:hint="eastAsia"/>
          <w:sz w:val="24"/>
        </w:rPr>
        <w:t>202</w:t>
      </w:r>
      <w:r w:rsidR="00253923">
        <w:rPr>
          <w:rFonts w:ascii="Calibri" w:eastAsia="宋体" w:hAnsi="Calibri" w:cs="Times New Roman"/>
          <w:sz w:val="24"/>
        </w:rPr>
        <w:t>3</w:t>
      </w:r>
      <w:bookmarkStart w:id="1" w:name="_GoBack"/>
      <w:bookmarkEnd w:id="1"/>
      <w:r w:rsidRPr="00792693">
        <w:rPr>
          <w:rFonts w:ascii="Calibri" w:eastAsia="宋体" w:hAnsi="Calibri" w:cs="Times New Roman" w:hint="eastAsia"/>
          <w:sz w:val="24"/>
        </w:rPr>
        <w:t>年</w:t>
      </w:r>
      <w:r w:rsidR="00A70838">
        <w:rPr>
          <w:rFonts w:ascii="Calibri" w:eastAsia="宋体" w:hAnsi="Calibri" w:cs="Times New Roman" w:hint="eastAsia"/>
          <w:sz w:val="24"/>
        </w:rPr>
        <w:t>10</w:t>
      </w:r>
      <w:r w:rsidRPr="00792693">
        <w:rPr>
          <w:rFonts w:ascii="Calibri" w:eastAsia="宋体" w:hAnsi="Calibri" w:cs="Times New Roman" w:hint="eastAsia"/>
          <w:sz w:val="24"/>
        </w:rPr>
        <w:t>月</w:t>
      </w:r>
    </w:p>
    <w:p w:rsidR="00436F48" w:rsidRPr="00792693" w:rsidRDefault="00436F48" w:rsidP="00792693">
      <w:pPr>
        <w:jc w:val="right"/>
        <w:rPr>
          <w:rFonts w:ascii="Calibri" w:eastAsia="宋体" w:hAnsi="Calibri" w:cs="Times New Roman"/>
          <w:sz w:val="24"/>
        </w:rPr>
      </w:pPr>
    </w:p>
    <w:sectPr w:rsidR="00436F48" w:rsidRPr="0079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DCC" w:rsidRDefault="00F77DCC" w:rsidP="004C3DA8">
      <w:r>
        <w:separator/>
      </w:r>
    </w:p>
  </w:endnote>
  <w:endnote w:type="continuationSeparator" w:id="0">
    <w:p w:rsidR="00F77DCC" w:rsidRDefault="00F77DCC" w:rsidP="004C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DCC" w:rsidRDefault="00F77DCC" w:rsidP="004C3DA8">
      <w:r>
        <w:separator/>
      </w:r>
    </w:p>
  </w:footnote>
  <w:footnote w:type="continuationSeparator" w:id="0">
    <w:p w:rsidR="00F77DCC" w:rsidRDefault="00F77DCC" w:rsidP="004C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777731"/>
    <w:rsid w:val="00125EEA"/>
    <w:rsid w:val="00253923"/>
    <w:rsid w:val="002E777E"/>
    <w:rsid w:val="003F2213"/>
    <w:rsid w:val="00403F49"/>
    <w:rsid w:val="00436F48"/>
    <w:rsid w:val="004543CC"/>
    <w:rsid w:val="004C3DA8"/>
    <w:rsid w:val="005863D8"/>
    <w:rsid w:val="005C6431"/>
    <w:rsid w:val="006076AB"/>
    <w:rsid w:val="00647A10"/>
    <w:rsid w:val="006C1F98"/>
    <w:rsid w:val="00792693"/>
    <w:rsid w:val="0080678A"/>
    <w:rsid w:val="00A463DB"/>
    <w:rsid w:val="00A70838"/>
    <w:rsid w:val="00AF7046"/>
    <w:rsid w:val="00B6060B"/>
    <w:rsid w:val="00B805EC"/>
    <w:rsid w:val="00DE1FD9"/>
    <w:rsid w:val="00EA667C"/>
    <w:rsid w:val="00ED0F62"/>
    <w:rsid w:val="00F77DCC"/>
    <w:rsid w:val="017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112B4"/>
  <w15:docId w15:val="{76595BF8-2410-4AAC-9198-B97FD31E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3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D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4C3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D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lijin</cp:lastModifiedBy>
  <cp:revision>9</cp:revision>
  <cp:lastPrinted>2023-11-29T01:20:00Z</cp:lastPrinted>
  <dcterms:created xsi:type="dcterms:W3CDTF">2023-11-29T01:26:00Z</dcterms:created>
  <dcterms:modified xsi:type="dcterms:W3CDTF">2023-11-29T01:27:00Z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